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EB" w:rsidRDefault="00593E8E" w:rsidP="008B3BB9">
      <w:pPr>
        <w:jc w:val="center"/>
        <w:rPr>
          <w:sz w:val="17"/>
          <w:szCs w:val="17"/>
        </w:rPr>
      </w:pPr>
      <w:r>
        <w:rPr>
          <w:noProof/>
          <w:sz w:val="17"/>
          <w:szCs w:val="17"/>
        </w:rPr>
        <w:drawing>
          <wp:inline distT="0" distB="0" distL="0" distR="0">
            <wp:extent cx="2752725" cy="695325"/>
            <wp:effectExtent l="0" t="0" r="9525" b="9525"/>
            <wp:docPr id="1" name="Picture 1" descr="KV logo with Viney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 logo with Vineyar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695325"/>
                    </a:xfrm>
                    <a:prstGeom prst="rect">
                      <a:avLst/>
                    </a:prstGeom>
                    <a:noFill/>
                    <a:ln>
                      <a:noFill/>
                    </a:ln>
                  </pic:spPr>
                </pic:pic>
              </a:graphicData>
            </a:graphic>
          </wp:inline>
        </w:drawing>
      </w:r>
    </w:p>
    <w:p w:rsidR="008B3BB9" w:rsidRDefault="008B3BB9" w:rsidP="00250A02">
      <w:pPr>
        <w:spacing w:line="360" w:lineRule="auto"/>
        <w:rPr>
          <w:rFonts w:ascii="Calibri" w:hAnsi="Calibri" w:cs="Calibri"/>
          <w:b/>
          <w:sz w:val="22"/>
          <w:szCs w:val="22"/>
        </w:rPr>
      </w:pPr>
    </w:p>
    <w:p w:rsidR="00FF52EB" w:rsidRPr="00250A02" w:rsidRDefault="00593E8E" w:rsidP="00C44593">
      <w:pPr>
        <w:spacing w:line="360" w:lineRule="auto"/>
        <w:ind w:left="5580" w:firstLine="720"/>
        <w:rPr>
          <w:rStyle w:val="Strong"/>
          <w:rFonts w:ascii="Calibri" w:hAnsi="Calibri" w:cs="Calibri"/>
          <w:b w:val="0"/>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132080</wp:posOffset>
                </wp:positionV>
                <wp:extent cx="3638550" cy="2484120"/>
                <wp:effectExtent l="0" t="0" r="1905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2484120"/>
                        </a:xfrm>
                        <a:prstGeom prst="roundRect">
                          <a:avLst>
                            <a:gd name="adj" fmla="val 16667"/>
                          </a:avLst>
                        </a:prstGeom>
                        <a:solidFill>
                          <a:srgbClr val="FFFFFF"/>
                        </a:solidFill>
                        <a:ln w="9525">
                          <a:solidFill>
                            <a:srgbClr val="000000"/>
                          </a:solidFill>
                          <a:round/>
                          <a:headEnd/>
                          <a:tailEnd/>
                        </a:ln>
                      </wps:spPr>
                      <wps:txbx>
                        <w:txbxContent>
                          <w:p w:rsidR="00AA3397" w:rsidRDefault="00AA3397" w:rsidP="00AA3397">
                            <w:pPr>
                              <w:jc w:val="center"/>
                            </w:pPr>
                            <w:r>
                              <w:rPr>
                                <w:noProof/>
                              </w:rPr>
                              <w:drawing>
                                <wp:inline distT="0" distB="0" distL="0" distR="0">
                                  <wp:extent cx="2819400" cy="2161873"/>
                                  <wp:effectExtent l="0" t="0" r="0" b="0"/>
                                  <wp:docPr id="3" name="Picture 3" descr="C:\Users\KVV LAB\Desktop\2012 Grenache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V LAB\Desktop\2012 Grenache lab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5102" cy="21662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0;margin-top:10.4pt;width:286.5pt;height:19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">
                <v:textbox>
                  <w:txbxContent>
                    <w:p w:rsidR="00AA3397" w:rsidRDefault="00AA3397" w:rsidP="00AA3397">
                      <w:pPr>
                        <w:jc w:val="center"/>
                      </w:pPr>
                      <w:r>
                        <w:rPr>
                          <w:noProof/>
                        </w:rPr>
                        <w:drawing>
                          <wp:inline distT="0" distB="0" distL="0" distR="0">
                            <wp:extent cx="2819400" cy="2161873"/>
                            <wp:effectExtent l="0" t="0" r="0" b="0"/>
                            <wp:docPr id="3" name="Picture 3" descr="C:\Users\KVV LAB\Desktop\2012 Grenache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V LAB\Desktop\2012 Grenache lab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5102" cy="2166245"/>
                                    </a:xfrm>
                                    <a:prstGeom prst="rect">
                                      <a:avLst/>
                                    </a:prstGeom>
                                    <a:noFill/>
                                    <a:ln>
                                      <a:noFill/>
                                    </a:ln>
                                  </pic:spPr>
                                </pic:pic>
                              </a:graphicData>
                            </a:graphic>
                          </wp:inline>
                        </w:drawing>
                      </w:r>
                    </w:p>
                  </w:txbxContent>
                </v:textbox>
              </v:roundrect>
            </w:pict>
          </mc:Fallback>
        </mc:AlternateContent>
      </w:r>
      <w:r w:rsidR="00FF52EB" w:rsidRPr="00250A02">
        <w:rPr>
          <w:rFonts w:ascii="Calibri" w:hAnsi="Calibri" w:cs="Calibri"/>
          <w:b/>
          <w:sz w:val="28"/>
          <w:szCs w:val="28"/>
        </w:rPr>
        <w:t xml:space="preserve">                                                                                                        </w:t>
      </w:r>
    </w:p>
    <w:p w:rsidR="00DC18BE" w:rsidRPr="00AE5B5C" w:rsidRDefault="00DC18BE" w:rsidP="00AE5B5C">
      <w:pPr>
        <w:spacing w:line="276" w:lineRule="auto"/>
        <w:ind w:left="6300"/>
        <w:rPr>
          <w:rFonts w:ascii="Calibri" w:hAnsi="Calibri" w:cs="Calibri"/>
          <w:b/>
          <w:bCs/>
          <w:sz w:val="22"/>
          <w:szCs w:val="22"/>
        </w:rPr>
      </w:pPr>
      <w:r w:rsidRPr="00AE5B5C">
        <w:rPr>
          <w:rStyle w:val="Strong"/>
          <w:rFonts w:ascii="Calibri" w:hAnsi="Calibri" w:cs="Calibri"/>
          <w:bCs/>
          <w:sz w:val="22"/>
          <w:szCs w:val="22"/>
        </w:rPr>
        <w:t xml:space="preserve">Appellation: </w:t>
      </w:r>
      <w:r w:rsidR="00C96537">
        <w:rPr>
          <w:rStyle w:val="Strong"/>
          <w:rFonts w:ascii="Calibri" w:hAnsi="Calibri" w:cs="Calibri"/>
          <w:bCs/>
          <w:sz w:val="22"/>
          <w:szCs w:val="22"/>
        </w:rPr>
        <w:t xml:space="preserve"> Rio San Benito Vineyards</w:t>
      </w:r>
    </w:p>
    <w:p w:rsidR="007A6858" w:rsidRDefault="00D7111C" w:rsidP="00AE5B5C">
      <w:pPr>
        <w:spacing w:line="276" w:lineRule="auto"/>
        <w:ind w:left="6300"/>
        <w:rPr>
          <w:rFonts w:ascii="Calibri" w:hAnsi="Calibri" w:cs="Calibri"/>
          <w:b/>
          <w:sz w:val="22"/>
          <w:szCs w:val="22"/>
        </w:rPr>
      </w:pPr>
      <w:proofErr w:type="gramStart"/>
      <w:r w:rsidRPr="00AE5B5C">
        <w:rPr>
          <w:rFonts w:ascii="Calibri" w:hAnsi="Calibri" w:cs="Calibri"/>
          <w:b/>
          <w:sz w:val="22"/>
          <w:szCs w:val="22"/>
        </w:rPr>
        <w:t>pH</w:t>
      </w:r>
      <w:proofErr w:type="gramEnd"/>
      <w:r w:rsidRPr="00AE5B5C">
        <w:rPr>
          <w:rFonts w:ascii="Calibri" w:hAnsi="Calibri" w:cs="Calibri"/>
          <w:b/>
          <w:sz w:val="22"/>
          <w:szCs w:val="22"/>
        </w:rPr>
        <w:t>:</w:t>
      </w:r>
      <w:r w:rsidR="00C96537">
        <w:rPr>
          <w:rFonts w:ascii="Calibri" w:hAnsi="Calibri" w:cs="Calibri"/>
          <w:b/>
          <w:sz w:val="22"/>
          <w:szCs w:val="22"/>
        </w:rPr>
        <w:t xml:space="preserve"> </w:t>
      </w:r>
      <w:r w:rsidRPr="00AE5B5C">
        <w:rPr>
          <w:rFonts w:ascii="Calibri" w:hAnsi="Calibri" w:cs="Calibri"/>
          <w:b/>
          <w:sz w:val="22"/>
          <w:szCs w:val="22"/>
        </w:rPr>
        <w:t xml:space="preserve"> </w:t>
      </w:r>
      <w:r w:rsidR="00C96537">
        <w:rPr>
          <w:rFonts w:ascii="Calibri" w:hAnsi="Calibri" w:cs="Calibri"/>
          <w:b/>
          <w:sz w:val="22"/>
          <w:szCs w:val="22"/>
        </w:rPr>
        <w:t>3.24</w:t>
      </w:r>
    </w:p>
    <w:p w:rsidR="000E33A9" w:rsidRPr="000E33A9" w:rsidRDefault="000E33A9" w:rsidP="00AE5B5C">
      <w:pPr>
        <w:spacing w:line="276" w:lineRule="auto"/>
        <w:ind w:left="6300"/>
        <w:rPr>
          <w:rFonts w:ascii="Calibri" w:hAnsi="Calibri" w:cs="Calibri"/>
          <w:bCs/>
          <w:sz w:val="22"/>
          <w:szCs w:val="22"/>
        </w:rPr>
      </w:pPr>
      <w:r>
        <w:rPr>
          <w:rFonts w:ascii="Calibri" w:hAnsi="Calibri" w:cs="Calibri"/>
          <w:b/>
          <w:sz w:val="22"/>
          <w:szCs w:val="22"/>
        </w:rPr>
        <w:t xml:space="preserve">Alcohol by volume: </w:t>
      </w:r>
      <w:r w:rsidR="00C96537">
        <w:rPr>
          <w:rFonts w:ascii="Calibri" w:hAnsi="Calibri" w:cs="Calibri"/>
          <w:b/>
          <w:sz w:val="22"/>
          <w:szCs w:val="22"/>
        </w:rPr>
        <w:t xml:space="preserve"> 14.4%</w:t>
      </w:r>
    </w:p>
    <w:p w:rsidR="00FF52EB" w:rsidRDefault="00D7111C" w:rsidP="00AE5B5C">
      <w:pPr>
        <w:spacing w:line="276" w:lineRule="auto"/>
        <w:ind w:left="6300"/>
        <w:outlineLvl w:val="0"/>
        <w:rPr>
          <w:rFonts w:ascii="Calibri" w:hAnsi="Calibri" w:cs="Calibri"/>
          <w:sz w:val="22"/>
          <w:szCs w:val="22"/>
        </w:rPr>
      </w:pPr>
      <w:r w:rsidRPr="00AE5B5C">
        <w:rPr>
          <w:rFonts w:ascii="Calibri" w:hAnsi="Calibri" w:cs="Calibri"/>
          <w:b/>
          <w:sz w:val="22"/>
          <w:szCs w:val="22"/>
        </w:rPr>
        <w:t xml:space="preserve">T.A.:  </w:t>
      </w:r>
      <w:r w:rsidR="00C96537">
        <w:rPr>
          <w:rFonts w:ascii="Calibri" w:hAnsi="Calibri" w:cs="Calibri"/>
          <w:b/>
          <w:sz w:val="22"/>
          <w:szCs w:val="22"/>
        </w:rPr>
        <w:t>0.660g/100mL</w:t>
      </w:r>
    </w:p>
    <w:p w:rsidR="00AE5B5C" w:rsidRPr="00AE5B5C" w:rsidRDefault="00AE5B5C" w:rsidP="00AE5B5C">
      <w:pPr>
        <w:spacing w:line="276" w:lineRule="auto"/>
        <w:ind w:left="6300"/>
        <w:outlineLvl w:val="0"/>
        <w:rPr>
          <w:rFonts w:ascii="Calibri" w:hAnsi="Calibri" w:cs="Calibri"/>
          <w:b/>
          <w:sz w:val="22"/>
          <w:szCs w:val="22"/>
        </w:rPr>
      </w:pPr>
      <w:r>
        <w:rPr>
          <w:rFonts w:ascii="Calibri" w:hAnsi="Calibri" w:cs="Calibri"/>
          <w:b/>
          <w:sz w:val="22"/>
          <w:szCs w:val="22"/>
        </w:rPr>
        <w:t xml:space="preserve">R.S.:  </w:t>
      </w:r>
      <w:r w:rsidR="00C96537">
        <w:rPr>
          <w:rFonts w:ascii="Calibri" w:hAnsi="Calibri" w:cs="Calibri"/>
          <w:b/>
          <w:sz w:val="22"/>
          <w:szCs w:val="22"/>
        </w:rPr>
        <w:t>0.045%</w:t>
      </w:r>
    </w:p>
    <w:p w:rsidR="00FF52EB" w:rsidRPr="00AE5B5C" w:rsidRDefault="007A6858" w:rsidP="00AE5B5C">
      <w:pPr>
        <w:spacing w:line="276" w:lineRule="auto"/>
        <w:ind w:left="6300"/>
        <w:outlineLvl w:val="0"/>
        <w:rPr>
          <w:rFonts w:ascii="Calibri" w:hAnsi="Calibri" w:cs="Calibri"/>
          <w:b/>
          <w:sz w:val="22"/>
          <w:szCs w:val="22"/>
        </w:rPr>
      </w:pPr>
      <w:r>
        <w:rPr>
          <w:rFonts w:ascii="Calibri" w:hAnsi="Calibri" w:cs="Calibri"/>
          <w:b/>
          <w:sz w:val="22"/>
          <w:szCs w:val="22"/>
        </w:rPr>
        <w:t>Malic Acid:</w:t>
      </w:r>
      <w:r w:rsidR="00C96537">
        <w:rPr>
          <w:rFonts w:ascii="Calibri" w:hAnsi="Calibri" w:cs="Calibri"/>
          <w:b/>
          <w:sz w:val="22"/>
          <w:szCs w:val="22"/>
        </w:rPr>
        <w:t xml:space="preserve">  10mg/100mL</w:t>
      </w:r>
    </w:p>
    <w:p w:rsidR="00FF52EB" w:rsidRPr="00AE5B5C" w:rsidRDefault="007A6858" w:rsidP="00AE5B5C">
      <w:pPr>
        <w:spacing w:line="276" w:lineRule="auto"/>
        <w:ind w:left="6300"/>
        <w:outlineLvl w:val="0"/>
        <w:rPr>
          <w:rFonts w:ascii="Calibri" w:hAnsi="Calibri" w:cs="Calibri"/>
          <w:b/>
          <w:sz w:val="22"/>
          <w:szCs w:val="22"/>
        </w:rPr>
      </w:pPr>
      <w:r>
        <w:rPr>
          <w:rFonts w:ascii="Calibri" w:hAnsi="Calibri" w:cs="Calibri"/>
          <w:b/>
          <w:sz w:val="22"/>
          <w:szCs w:val="22"/>
        </w:rPr>
        <w:t>Bottling Date:</w:t>
      </w:r>
      <w:r w:rsidR="00C96537">
        <w:rPr>
          <w:rFonts w:ascii="Calibri" w:hAnsi="Calibri" w:cs="Calibri"/>
          <w:b/>
          <w:sz w:val="22"/>
          <w:szCs w:val="22"/>
        </w:rPr>
        <w:t xml:space="preserve"> 4/2/2014</w:t>
      </w:r>
    </w:p>
    <w:p w:rsidR="00BD7B30" w:rsidRPr="00AE5B5C" w:rsidRDefault="00FD1786" w:rsidP="00AE5B5C">
      <w:pPr>
        <w:spacing w:line="276" w:lineRule="auto"/>
        <w:ind w:left="6300"/>
        <w:outlineLvl w:val="0"/>
        <w:rPr>
          <w:rFonts w:ascii="Calibri" w:hAnsi="Calibri" w:cs="Calibri"/>
          <w:b/>
          <w:sz w:val="22"/>
          <w:szCs w:val="22"/>
        </w:rPr>
      </w:pPr>
      <w:r w:rsidRPr="00AE5B5C">
        <w:rPr>
          <w:rFonts w:ascii="Calibri" w:hAnsi="Calibri" w:cs="Calibri"/>
          <w:b/>
          <w:sz w:val="22"/>
          <w:szCs w:val="22"/>
        </w:rPr>
        <w:t xml:space="preserve">Cases Produced: </w:t>
      </w:r>
      <w:r w:rsidR="00C96537">
        <w:rPr>
          <w:rFonts w:ascii="Calibri" w:hAnsi="Calibri" w:cs="Calibri"/>
          <w:b/>
          <w:sz w:val="22"/>
          <w:szCs w:val="22"/>
        </w:rPr>
        <w:t xml:space="preserve"> 404</w:t>
      </w:r>
    </w:p>
    <w:p w:rsidR="00FF52EB" w:rsidRPr="00AE5B5C" w:rsidRDefault="000E33A9" w:rsidP="00AE5B5C">
      <w:pPr>
        <w:spacing w:line="276" w:lineRule="auto"/>
        <w:ind w:left="6300"/>
        <w:outlineLvl w:val="0"/>
        <w:rPr>
          <w:rFonts w:ascii="Calibri" w:hAnsi="Calibri" w:cs="Calibri"/>
          <w:b/>
          <w:sz w:val="22"/>
          <w:szCs w:val="22"/>
        </w:rPr>
      </w:pPr>
      <w:r>
        <w:rPr>
          <w:rFonts w:ascii="Calibri" w:hAnsi="Calibri" w:cs="Calibri"/>
          <w:b/>
          <w:sz w:val="22"/>
          <w:szCs w:val="22"/>
        </w:rPr>
        <w:t>Suggested</w:t>
      </w:r>
      <w:r w:rsidR="008B3BB9" w:rsidRPr="00AE5B5C">
        <w:rPr>
          <w:rFonts w:ascii="Calibri" w:hAnsi="Calibri" w:cs="Calibri"/>
          <w:b/>
          <w:sz w:val="22"/>
          <w:szCs w:val="22"/>
        </w:rPr>
        <w:t xml:space="preserve"> Retail</w:t>
      </w:r>
      <w:r w:rsidR="00C96537">
        <w:rPr>
          <w:rFonts w:ascii="Calibri" w:hAnsi="Calibri" w:cs="Calibri"/>
          <w:b/>
          <w:sz w:val="22"/>
          <w:szCs w:val="22"/>
        </w:rPr>
        <w:t>:</w:t>
      </w:r>
      <w:r w:rsidR="008B3BB9" w:rsidRPr="00AE5B5C">
        <w:rPr>
          <w:rFonts w:ascii="Calibri" w:hAnsi="Calibri" w:cs="Calibri"/>
          <w:b/>
          <w:sz w:val="22"/>
          <w:szCs w:val="22"/>
        </w:rPr>
        <w:t xml:space="preserve"> </w:t>
      </w:r>
      <w:r w:rsidR="00C96537">
        <w:rPr>
          <w:rFonts w:ascii="Calibri" w:hAnsi="Calibri" w:cs="Calibri"/>
          <w:b/>
          <w:sz w:val="22"/>
          <w:szCs w:val="22"/>
        </w:rPr>
        <w:t xml:space="preserve"> $</w:t>
      </w:r>
    </w:p>
    <w:p w:rsidR="00DC368F" w:rsidRPr="00AE5B5C" w:rsidRDefault="00DC368F" w:rsidP="00DC368F">
      <w:pPr>
        <w:ind w:left="5580" w:firstLine="720"/>
        <w:rPr>
          <w:rFonts w:ascii="Calibri" w:hAnsi="Calibri" w:cs="Calibri"/>
          <w:b/>
          <w:sz w:val="22"/>
          <w:szCs w:val="22"/>
        </w:rPr>
      </w:pPr>
      <w:bookmarkStart w:id="0" w:name="_GoBack"/>
      <w:bookmarkEnd w:id="0"/>
    </w:p>
    <w:p w:rsidR="00FF52EB" w:rsidRPr="00AE5B5C" w:rsidRDefault="00FF52EB" w:rsidP="00DC368F">
      <w:pPr>
        <w:ind w:left="5580" w:firstLine="720"/>
        <w:rPr>
          <w:rFonts w:ascii="Calibri" w:hAnsi="Calibri" w:cs="Calibri"/>
          <w:b/>
          <w:sz w:val="22"/>
          <w:szCs w:val="22"/>
        </w:rPr>
      </w:pPr>
      <w:r w:rsidRPr="00AE5B5C">
        <w:rPr>
          <w:rFonts w:ascii="Calibri" w:hAnsi="Calibri" w:cs="Calibri"/>
          <w:b/>
          <w:sz w:val="22"/>
          <w:szCs w:val="22"/>
        </w:rPr>
        <w:t>Produced and Bottled by:</w:t>
      </w:r>
    </w:p>
    <w:p w:rsidR="00FF52EB" w:rsidRPr="00AE5B5C" w:rsidRDefault="00FF52EB" w:rsidP="000D2777">
      <w:pPr>
        <w:ind w:left="6300"/>
        <w:rPr>
          <w:rFonts w:ascii="Calibri" w:hAnsi="Calibri" w:cs="Calibri"/>
          <w:sz w:val="22"/>
          <w:szCs w:val="22"/>
        </w:rPr>
      </w:pPr>
      <w:r w:rsidRPr="00AE5B5C">
        <w:rPr>
          <w:rFonts w:ascii="Calibri" w:hAnsi="Calibri" w:cs="Calibri"/>
          <w:sz w:val="22"/>
          <w:szCs w:val="22"/>
        </w:rPr>
        <w:t>Kenneth Volk Vineyards</w:t>
      </w:r>
    </w:p>
    <w:p w:rsidR="00FF52EB" w:rsidRPr="00AE5B5C" w:rsidRDefault="00FF52EB" w:rsidP="000D2777">
      <w:pPr>
        <w:ind w:left="6300"/>
        <w:rPr>
          <w:rFonts w:ascii="Calibri" w:hAnsi="Calibri" w:cs="Calibri"/>
          <w:sz w:val="22"/>
          <w:szCs w:val="22"/>
        </w:rPr>
      </w:pPr>
      <w:r w:rsidRPr="00AE5B5C">
        <w:rPr>
          <w:rFonts w:ascii="Calibri" w:hAnsi="Calibri" w:cs="Calibri"/>
          <w:sz w:val="22"/>
          <w:szCs w:val="22"/>
        </w:rPr>
        <w:t xml:space="preserve">5230 </w:t>
      </w:r>
      <w:proofErr w:type="spellStart"/>
      <w:r w:rsidRPr="00AE5B5C">
        <w:rPr>
          <w:rFonts w:ascii="Calibri" w:hAnsi="Calibri" w:cs="Calibri"/>
          <w:sz w:val="22"/>
          <w:szCs w:val="22"/>
        </w:rPr>
        <w:t>Tepusquet</w:t>
      </w:r>
      <w:proofErr w:type="spellEnd"/>
      <w:r w:rsidRPr="00AE5B5C">
        <w:rPr>
          <w:rFonts w:ascii="Calibri" w:hAnsi="Calibri" w:cs="Calibri"/>
          <w:sz w:val="22"/>
          <w:szCs w:val="22"/>
        </w:rPr>
        <w:t xml:space="preserve"> Road</w:t>
      </w:r>
    </w:p>
    <w:p w:rsidR="00FF52EB" w:rsidRPr="00AE5B5C" w:rsidRDefault="00FF52EB" w:rsidP="000D2777">
      <w:pPr>
        <w:ind w:left="6300"/>
        <w:rPr>
          <w:rFonts w:ascii="Calibri" w:hAnsi="Calibri" w:cs="Calibri"/>
          <w:sz w:val="22"/>
          <w:szCs w:val="22"/>
        </w:rPr>
      </w:pPr>
      <w:r w:rsidRPr="00AE5B5C">
        <w:rPr>
          <w:rFonts w:ascii="Calibri" w:hAnsi="Calibri" w:cs="Calibri"/>
          <w:sz w:val="22"/>
          <w:szCs w:val="22"/>
        </w:rPr>
        <w:t>Santa Maria, CA 93454</w:t>
      </w:r>
    </w:p>
    <w:p w:rsidR="00FF52EB" w:rsidRPr="00AE5B5C" w:rsidRDefault="00FF52EB" w:rsidP="000D2777">
      <w:pPr>
        <w:ind w:left="6300"/>
        <w:rPr>
          <w:rFonts w:ascii="Calibri" w:hAnsi="Calibri" w:cs="Calibri"/>
          <w:sz w:val="22"/>
          <w:szCs w:val="22"/>
        </w:rPr>
      </w:pPr>
      <w:r w:rsidRPr="00AE5B5C">
        <w:rPr>
          <w:rFonts w:ascii="Calibri" w:hAnsi="Calibri" w:cs="Calibri"/>
          <w:sz w:val="22"/>
          <w:szCs w:val="22"/>
        </w:rPr>
        <w:t>805.938.7896</w:t>
      </w:r>
    </w:p>
    <w:p w:rsidR="008B3BB9" w:rsidRPr="00F32412" w:rsidRDefault="00C96537" w:rsidP="00C96537">
      <w:pPr>
        <w:ind w:left="6300"/>
        <w:rPr>
          <w:rFonts w:ascii="Calibri" w:hAnsi="Calibri" w:cs="Calibri"/>
          <w:b/>
          <w:u w:val="single"/>
        </w:rPr>
      </w:pPr>
      <w:hyperlink r:id="rId7" w:tgtFrame="_blank" w:history="1">
        <w:r w:rsidR="00FF52EB" w:rsidRPr="00AE5B5C">
          <w:rPr>
            <w:rStyle w:val="Hyperlink"/>
            <w:rFonts w:ascii="Calibri" w:hAnsi="Calibri" w:cs="Calibri"/>
            <w:color w:val="auto"/>
            <w:sz w:val="22"/>
            <w:szCs w:val="22"/>
            <w:u w:val="none"/>
          </w:rPr>
          <w:t>www.volkwines.com</w:t>
        </w:r>
      </w:hyperlink>
    </w:p>
    <w:p w:rsidR="00FF52EB" w:rsidRPr="00AB44C7" w:rsidRDefault="00FF52EB" w:rsidP="00EC7CF9">
      <w:pPr>
        <w:tabs>
          <w:tab w:val="left" w:pos="6000"/>
        </w:tabs>
        <w:jc w:val="both"/>
        <w:rPr>
          <w:rFonts w:ascii="Calibri" w:hAnsi="Calibri" w:cs="Calibri"/>
          <w:b/>
          <w:sz w:val="22"/>
          <w:szCs w:val="22"/>
          <w:u w:val="single"/>
        </w:rPr>
      </w:pPr>
      <w:r w:rsidRPr="00AB44C7">
        <w:rPr>
          <w:rFonts w:ascii="Calibri" w:hAnsi="Calibri" w:cs="Calibri"/>
          <w:b/>
          <w:sz w:val="22"/>
          <w:szCs w:val="22"/>
          <w:u w:val="single"/>
        </w:rPr>
        <w:t>In The Vineyard</w:t>
      </w:r>
    </w:p>
    <w:p w:rsidR="00CD56EE" w:rsidRDefault="00CD56EE" w:rsidP="00CD56EE">
      <w:pPr>
        <w:spacing w:after="270" w:line="270" w:lineRule="atLeast"/>
        <w:rPr>
          <w:rFonts w:asciiTheme="majorHAnsi" w:hAnsiTheme="majorHAnsi" w:cs="Arial"/>
          <w:color w:val="333333"/>
          <w:sz w:val="20"/>
          <w:szCs w:val="20"/>
        </w:rPr>
      </w:pPr>
      <w:r w:rsidRPr="00CD56EE">
        <w:rPr>
          <w:rFonts w:asciiTheme="majorHAnsi" w:hAnsiTheme="majorHAnsi" w:cs="Arial"/>
          <w:color w:val="333333"/>
          <w:sz w:val="20"/>
          <w:szCs w:val="20"/>
        </w:rPr>
        <w:t xml:space="preserve">Our 2012 Grenache is a vineyard designate from the Rio San Benito Vineyard of San Benito County. The vineyard is north of the town of </w:t>
      </w:r>
      <w:proofErr w:type="spellStart"/>
      <w:r w:rsidRPr="00CD56EE">
        <w:rPr>
          <w:rFonts w:asciiTheme="majorHAnsi" w:hAnsiTheme="majorHAnsi" w:cs="Arial"/>
          <w:color w:val="333333"/>
          <w:sz w:val="20"/>
          <w:szCs w:val="20"/>
        </w:rPr>
        <w:t>Tres</w:t>
      </w:r>
      <w:proofErr w:type="spellEnd"/>
      <w:r w:rsidRPr="00CD56EE">
        <w:rPr>
          <w:rFonts w:asciiTheme="majorHAnsi" w:hAnsiTheme="majorHAnsi" w:cs="Arial"/>
          <w:color w:val="333333"/>
          <w:sz w:val="20"/>
          <w:szCs w:val="20"/>
        </w:rPr>
        <w:t xml:space="preserve"> </w:t>
      </w:r>
      <w:proofErr w:type="spellStart"/>
      <w:r w:rsidRPr="00CD56EE">
        <w:rPr>
          <w:rFonts w:asciiTheme="majorHAnsi" w:hAnsiTheme="majorHAnsi" w:cs="Arial"/>
          <w:color w:val="333333"/>
          <w:sz w:val="20"/>
          <w:szCs w:val="20"/>
        </w:rPr>
        <w:t>Pinos</w:t>
      </w:r>
      <w:proofErr w:type="spellEnd"/>
      <w:r w:rsidRPr="00CD56EE">
        <w:rPr>
          <w:rFonts w:asciiTheme="majorHAnsi" w:hAnsiTheme="majorHAnsi" w:cs="Arial"/>
          <w:color w:val="333333"/>
          <w:sz w:val="20"/>
          <w:szCs w:val="20"/>
        </w:rPr>
        <w:t>, on a river bench o</w:t>
      </w:r>
      <w:r>
        <w:rPr>
          <w:rFonts w:asciiTheme="majorHAnsi" w:hAnsiTheme="majorHAnsi" w:cs="Arial"/>
          <w:color w:val="333333"/>
          <w:sz w:val="20"/>
          <w:szCs w:val="20"/>
        </w:rPr>
        <w:t xml:space="preserve">verlooking the San Benito River. </w:t>
      </w:r>
      <w:r w:rsidRPr="00CD56EE">
        <w:rPr>
          <w:rFonts w:asciiTheme="majorHAnsi" w:hAnsiTheme="majorHAnsi" w:cs="Arial"/>
          <w:color w:val="333333"/>
          <w:sz w:val="20"/>
          <w:szCs w:val="20"/>
        </w:rPr>
        <w:t>Thankfully, 2012 was a more typical growing season (if there is such a thing) than the prior vintages of 2010 and 2011. It was a warm wine growing season, punctuated with some extreme heat spells.</w:t>
      </w:r>
      <w:r>
        <w:rPr>
          <w:rFonts w:asciiTheme="majorHAnsi" w:hAnsiTheme="majorHAnsi" w:cs="Arial"/>
          <w:color w:val="333333"/>
          <w:sz w:val="20"/>
          <w:szCs w:val="20"/>
        </w:rPr>
        <w:t xml:space="preserve"> </w:t>
      </w:r>
      <w:r w:rsidRPr="00CD56EE">
        <w:rPr>
          <w:rFonts w:asciiTheme="majorHAnsi" w:hAnsiTheme="majorHAnsi" w:cs="Arial"/>
          <w:color w:val="333333"/>
          <w:sz w:val="20"/>
          <w:szCs w:val="20"/>
        </w:rPr>
        <w:t>This season was the true start of the current extended drought in California with below average rainfall in San Benito County.</w:t>
      </w:r>
      <w:r>
        <w:rPr>
          <w:rFonts w:asciiTheme="majorHAnsi" w:hAnsiTheme="majorHAnsi" w:cs="Arial"/>
          <w:color w:val="333333"/>
          <w:sz w:val="20"/>
          <w:szCs w:val="20"/>
        </w:rPr>
        <w:t xml:space="preserve"> </w:t>
      </w:r>
      <w:r w:rsidRPr="00CD56EE">
        <w:rPr>
          <w:rFonts w:asciiTheme="majorHAnsi" w:hAnsiTheme="majorHAnsi" w:cs="Arial"/>
          <w:color w:val="333333"/>
          <w:sz w:val="20"/>
          <w:szCs w:val="20"/>
        </w:rPr>
        <w:t>The soils of the Rio San Benito property are a well-draining mix of gravel, and rounded river rock with calcium carbonate and limestone deposits.</w:t>
      </w:r>
      <w:r>
        <w:rPr>
          <w:rFonts w:asciiTheme="majorHAnsi" w:hAnsiTheme="majorHAnsi" w:cs="Arial"/>
          <w:color w:val="333333"/>
          <w:sz w:val="20"/>
          <w:szCs w:val="20"/>
        </w:rPr>
        <w:t xml:space="preserve"> </w:t>
      </w:r>
      <w:r w:rsidRPr="00CD56EE">
        <w:rPr>
          <w:rFonts w:asciiTheme="majorHAnsi" w:hAnsiTheme="majorHAnsi" w:cs="Arial"/>
          <w:color w:val="333333"/>
          <w:sz w:val="20"/>
          <w:szCs w:val="20"/>
        </w:rPr>
        <w:t xml:space="preserve">The vineyard was originally part of an </w:t>
      </w:r>
      <w:proofErr w:type="spellStart"/>
      <w:r w:rsidRPr="00CD56EE">
        <w:rPr>
          <w:rFonts w:asciiTheme="majorHAnsi" w:hAnsiTheme="majorHAnsi" w:cs="Arial"/>
          <w:color w:val="333333"/>
          <w:sz w:val="20"/>
          <w:szCs w:val="20"/>
        </w:rPr>
        <w:t>Almaden</w:t>
      </w:r>
      <w:proofErr w:type="spellEnd"/>
      <w:r w:rsidRPr="00CD56EE">
        <w:rPr>
          <w:rFonts w:asciiTheme="majorHAnsi" w:hAnsiTheme="majorHAnsi" w:cs="Arial"/>
          <w:color w:val="333333"/>
          <w:sz w:val="20"/>
          <w:szCs w:val="20"/>
        </w:rPr>
        <w:t xml:space="preserve"> Vineyards’ grape trial block, and the clonal selection of Grenache is a mixture.</w:t>
      </w:r>
      <w:r>
        <w:rPr>
          <w:rFonts w:asciiTheme="majorHAnsi" w:hAnsiTheme="majorHAnsi" w:cs="Arial"/>
          <w:color w:val="333333"/>
          <w:sz w:val="20"/>
          <w:szCs w:val="20"/>
        </w:rPr>
        <w:t xml:space="preserve"> </w:t>
      </w:r>
      <w:r w:rsidRPr="00CD56EE">
        <w:rPr>
          <w:rFonts w:asciiTheme="majorHAnsi" w:hAnsiTheme="majorHAnsi" w:cs="Arial"/>
          <w:color w:val="333333"/>
          <w:sz w:val="20"/>
          <w:szCs w:val="20"/>
        </w:rPr>
        <w:t>In 2012, the Grenache had the potential for an enormous crop, but warm offshore winds during bloom caused extensive shatter during flowering. The poor set resulted in loose clusters and greatly reduced the cluster weights.</w:t>
      </w:r>
      <w:r>
        <w:rPr>
          <w:rFonts w:asciiTheme="majorHAnsi" w:hAnsiTheme="majorHAnsi" w:cs="Arial"/>
          <w:color w:val="333333"/>
          <w:sz w:val="20"/>
          <w:szCs w:val="20"/>
        </w:rPr>
        <w:t xml:space="preserve"> </w:t>
      </w:r>
      <w:r w:rsidRPr="00CD56EE">
        <w:rPr>
          <w:rFonts w:asciiTheme="majorHAnsi" w:hAnsiTheme="majorHAnsi" w:cs="Arial"/>
          <w:color w:val="333333"/>
          <w:sz w:val="20"/>
          <w:szCs w:val="20"/>
        </w:rPr>
        <w:t xml:space="preserve">The late spring and early summer was warmer than usual. An aberration of the growing season was not necessarily the high day time temperatures as much as the much higher </w:t>
      </w:r>
      <w:proofErr w:type="gramStart"/>
      <w:r w:rsidRPr="00CD56EE">
        <w:rPr>
          <w:rFonts w:asciiTheme="majorHAnsi" w:hAnsiTheme="majorHAnsi" w:cs="Arial"/>
          <w:color w:val="333333"/>
          <w:sz w:val="20"/>
          <w:szCs w:val="20"/>
        </w:rPr>
        <w:t>than</w:t>
      </w:r>
      <w:proofErr w:type="gramEnd"/>
      <w:r w:rsidRPr="00CD56EE">
        <w:rPr>
          <w:rFonts w:asciiTheme="majorHAnsi" w:hAnsiTheme="majorHAnsi" w:cs="Arial"/>
          <w:color w:val="333333"/>
          <w:sz w:val="20"/>
          <w:szCs w:val="20"/>
        </w:rPr>
        <w:t xml:space="preserve"> normal, daily low temperatures.</w:t>
      </w:r>
      <w:r>
        <w:rPr>
          <w:rFonts w:asciiTheme="majorHAnsi" w:hAnsiTheme="majorHAnsi" w:cs="Arial"/>
          <w:color w:val="333333"/>
          <w:sz w:val="20"/>
          <w:szCs w:val="20"/>
        </w:rPr>
        <w:t xml:space="preserve"> </w:t>
      </w:r>
      <w:r w:rsidRPr="00CD56EE">
        <w:rPr>
          <w:rFonts w:asciiTheme="majorHAnsi" w:hAnsiTheme="majorHAnsi" w:cs="Arial"/>
          <w:color w:val="333333"/>
          <w:sz w:val="20"/>
          <w:szCs w:val="20"/>
        </w:rPr>
        <w:t>Many morning lows were above 50 degrees which had a tendency to advance vine growth at the expense of acid retention in the juice of the berries.</w:t>
      </w:r>
      <w:r>
        <w:rPr>
          <w:rFonts w:asciiTheme="majorHAnsi" w:hAnsiTheme="majorHAnsi" w:cs="Arial"/>
          <w:color w:val="333333"/>
          <w:sz w:val="20"/>
          <w:szCs w:val="20"/>
        </w:rPr>
        <w:t xml:space="preserve"> </w:t>
      </w:r>
      <w:r w:rsidRPr="00CD56EE">
        <w:rPr>
          <w:rFonts w:asciiTheme="majorHAnsi" w:hAnsiTheme="majorHAnsi" w:cs="Arial"/>
          <w:color w:val="333333"/>
          <w:sz w:val="20"/>
          <w:szCs w:val="20"/>
        </w:rPr>
        <w:t>Just before harvest, in late September, an extensive heat wave pushed temperatures above 100 degrees. This temperature spike accelerated sugars and the desiccation of overly exposed clusters.</w:t>
      </w:r>
    </w:p>
    <w:p w:rsidR="00C96537" w:rsidRPr="00AB44C7" w:rsidRDefault="00F32412" w:rsidP="00C96537">
      <w:pPr>
        <w:spacing w:line="270" w:lineRule="atLeast"/>
        <w:rPr>
          <w:rFonts w:ascii="Calibri" w:hAnsi="Calibri" w:cs="Calibri"/>
          <w:b/>
          <w:sz w:val="22"/>
          <w:szCs w:val="22"/>
          <w:u w:val="single"/>
        </w:rPr>
      </w:pPr>
      <w:r w:rsidRPr="00AB44C7">
        <w:rPr>
          <w:rFonts w:ascii="Calibri" w:hAnsi="Calibri" w:cs="Calibri"/>
          <w:b/>
          <w:sz w:val="22"/>
          <w:szCs w:val="22"/>
          <w:u w:val="single"/>
        </w:rPr>
        <w:t>In The Cellar</w:t>
      </w:r>
    </w:p>
    <w:p w:rsidR="007A6858" w:rsidRPr="00C96537" w:rsidRDefault="00C96537" w:rsidP="00C96537">
      <w:pPr>
        <w:spacing w:after="270" w:line="270" w:lineRule="atLeast"/>
        <w:rPr>
          <w:rFonts w:asciiTheme="majorHAnsi" w:hAnsiTheme="majorHAnsi" w:cs="Arial"/>
          <w:color w:val="333333"/>
          <w:sz w:val="20"/>
          <w:szCs w:val="20"/>
        </w:rPr>
      </w:pPr>
      <w:r w:rsidRPr="00C96537">
        <w:rPr>
          <w:rFonts w:asciiTheme="majorHAnsi" w:hAnsiTheme="majorHAnsi" w:cs="Arial"/>
          <w:color w:val="333333"/>
          <w:sz w:val="20"/>
          <w:szCs w:val="20"/>
        </w:rPr>
        <w:t>The fruit was picked on three separate dates. Multiple harvests were necessary because of the difficulty in getting hand picking crews. The fruit was destemmed without crushing, and meticulously hand sorted for jack stems and raisins prior to fermentation. A combination of open top and closed top fermenters were employed, and a cool fermentation conducted. Basket pressed prior to cap fall, the young wine finished primary and malolactic fermentation in French and Hungarian cooperage. The wine remained on its light fermentation lees throughout its 18 months in barrel adding texture and roundness to the wine’s mouth feel.</w:t>
      </w:r>
    </w:p>
    <w:p w:rsidR="00F32412" w:rsidRPr="00AB44C7" w:rsidRDefault="00F32412" w:rsidP="00EC7CF9">
      <w:pPr>
        <w:jc w:val="both"/>
        <w:rPr>
          <w:rFonts w:ascii="Calibri" w:hAnsi="Calibri" w:cs="Calibri"/>
          <w:b/>
          <w:sz w:val="22"/>
          <w:szCs w:val="22"/>
          <w:u w:val="single"/>
        </w:rPr>
      </w:pPr>
      <w:r w:rsidRPr="00AB44C7">
        <w:rPr>
          <w:rFonts w:ascii="Calibri" w:hAnsi="Calibri" w:cs="Calibri"/>
          <w:b/>
          <w:sz w:val="22"/>
          <w:szCs w:val="22"/>
          <w:u w:val="single"/>
        </w:rPr>
        <w:t>In The Glass</w:t>
      </w:r>
    </w:p>
    <w:p w:rsidR="00F32412" w:rsidRDefault="00C96537" w:rsidP="00C96537">
      <w:pPr>
        <w:spacing w:after="270" w:line="270" w:lineRule="atLeast"/>
        <w:rPr>
          <w:rFonts w:ascii="Calibri" w:hAnsi="Calibri" w:cs="Calibri"/>
          <w:b/>
          <w:sz w:val="22"/>
          <w:szCs w:val="22"/>
        </w:rPr>
      </w:pPr>
      <w:r w:rsidRPr="00C96537">
        <w:rPr>
          <w:rFonts w:asciiTheme="majorHAnsi" w:hAnsiTheme="majorHAnsi" w:cs="Arial"/>
          <w:color w:val="333333"/>
          <w:sz w:val="20"/>
          <w:szCs w:val="20"/>
        </w:rPr>
        <w:t>Bottled April 2nd, 2014, this wine has had nearly two years of bottle aging before release. The finished wine shows the ripeness of the vintage, with aromas and flavors of over-ripe red and black fruits and nuances of five spice and wet river stone.</w:t>
      </w:r>
    </w:p>
    <w:p w:rsidR="00F32412" w:rsidRPr="00B80D18" w:rsidRDefault="00F32412" w:rsidP="00F32412">
      <w:pPr>
        <w:jc w:val="center"/>
        <w:rPr>
          <w:rFonts w:ascii="Calibri" w:hAnsi="Calibri" w:cs="Calibri"/>
          <w:b/>
          <w:sz w:val="23"/>
          <w:szCs w:val="23"/>
        </w:rPr>
      </w:pPr>
      <w:r w:rsidRPr="00B80D18">
        <w:rPr>
          <w:rFonts w:ascii="Calibri" w:hAnsi="Calibri" w:cs="Calibri"/>
          <w:b/>
          <w:sz w:val="23"/>
          <w:szCs w:val="23"/>
        </w:rPr>
        <w:t>www.volkwines.com</w:t>
      </w:r>
    </w:p>
    <w:sectPr w:rsidR="00F32412" w:rsidRPr="00B80D18" w:rsidSect="002815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77"/>
    <w:rsid w:val="00000EAE"/>
    <w:rsid w:val="00011AF7"/>
    <w:rsid w:val="00012C80"/>
    <w:rsid w:val="0002217F"/>
    <w:rsid w:val="00030063"/>
    <w:rsid w:val="0004042C"/>
    <w:rsid w:val="000479AB"/>
    <w:rsid w:val="00067955"/>
    <w:rsid w:val="00090F83"/>
    <w:rsid w:val="000B7CBB"/>
    <w:rsid w:val="000C22D0"/>
    <w:rsid w:val="000C4C9C"/>
    <w:rsid w:val="000D2777"/>
    <w:rsid w:val="000E1B01"/>
    <w:rsid w:val="000E33A9"/>
    <w:rsid w:val="000E40BB"/>
    <w:rsid w:val="000F60DB"/>
    <w:rsid w:val="00101557"/>
    <w:rsid w:val="00114DEB"/>
    <w:rsid w:val="00117E1F"/>
    <w:rsid w:val="00137918"/>
    <w:rsid w:val="001471EA"/>
    <w:rsid w:val="00181634"/>
    <w:rsid w:val="001C097F"/>
    <w:rsid w:val="001C7FAB"/>
    <w:rsid w:val="001D12BA"/>
    <w:rsid w:val="001D3616"/>
    <w:rsid w:val="001E2781"/>
    <w:rsid w:val="001E2CC3"/>
    <w:rsid w:val="001E5160"/>
    <w:rsid w:val="001F42CE"/>
    <w:rsid w:val="001F498E"/>
    <w:rsid w:val="00216D1B"/>
    <w:rsid w:val="00233BF7"/>
    <w:rsid w:val="0023769D"/>
    <w:rsid w:val="00245EBF"/>
    <w:rsid w:val="0024728E"/>
    <w:rsid w:val="002506D3"/>
    <w:rsid w:val="00250A02"/>
    <w:rsid w:val="002815EB"/>
    <w:rsid w:val="00281FBC"/>
    <w:rsid w:val="00284EC3"/>
    <w:rsid w:val="00295E68"/>
    <w:rsid w:val="002A0ECC"/>
    <w:rsid w:val="002A37AA"/>
    <w:rsid w:val="002B242A"/>
    <w:rsid w:val="002D3E82"/>
    <w:rsid w:val="002F099B"/>
    <w:rsid w:val="002F10D5"/>
    <w:rsid w:val="002F128F"/>
    <w:rsid w:val="00322807"/>
    <w:rsid w:val="00322BF0"/>
    <w:rsid w:val="00333FEF"/>
    <w:rsid w:val="00346E30"/>
    <w:rsid w:val="0035296B"/>
    <w:rsid w:val="003620C4"/>
    <w:rsid w:val="003775D0"/>
    <w:rsid w:val="00381B13"/>
    <w:rsid w:val="00387EC4"/>
    <w:rsid w:val="003B6737"/>
    <w:rsid w:val="003B778C"/>
    <w:rsid w:val="003C0820"/>
    <w:rsid w:val="003D16D6"/>
    <w:rsid w:val="003E4493"/>
    <w:rsid w:val="00415083"/>
    <w:rsid w:val="00416BE8"/>
    <w:rsid w:val="004244FF"/>
    <w:rsid w:val="0042576E"/>
    <w:rsid w:val="00431E34"/>
    <w:rsid w:val="004337B4"/>
    <w:rsid w:val="00433FE8"/>
    <w:rsid w:val="00444F83"/>
    <w:rsid w:val="00457A0D"/>
    <w:rsid w:val="00464631"/>
    <w:rsid w:val="00471784"/>
    <w:rsid w:val="004A2557"/>
    <w:rsid w:val="004B3FA4"/>
    <w:rsid w:val="004C6F95"/>
    <w:rsid w:val="00501FD7"/>
    <w:rsid w:val="00520E91"/>
    <w:rsid w:val="005417A9"/>
    <w:rsid w:val="0054283B"/>
    <w:rsid w:val="00544133"/>
    <w:rsid w:val="00572DB9"/>
    <w:rsid w:val="00593E8E"/>
    <w:rsid w:val="005A446A"/>
    <w:rsid w:val="005B42CA"/>
    <w:rsid w:val="005B500C"/>
    <w:rsid w:val="005C6249"/>
    <w:rsid w:val="005E0B58"/>
    <w:rsid w:val="005F2AFC"/>
    <w:rsid w:val="005F374F"/>
    <w:rsid w:val="00601A0E"/>
    <w:rsid w:val="00652791"/>
    <w:rsid w:val="006536BC"/>
    <w:rsid w:val="00653D5E"/>
    <w:rsid w:val="006951EE"/>
    <w:rsid w:val="006A0AA3"/>
    <w:rsid w:val="006B2A2A"/>
    <w:rsid w:val="006D1E5F"/>
    <w:rsid w:val="00712DA5"/>
    <w:rsid w:val="007419E1"/>
    <w:rsid w:val="00745AC4"/>
    <w:rsid w:val="007670BD"/>
    <w:rsid w:val="00770DFD"/>
    <w:rsid w:val="00773695"/>
    <w:rsid w:val="007A6858"/>
    <w:rsid w:val="007A6B98"/>
    <w:rsid w:val="00813493"/>
    <w:rsid w:val="00842469"/>
    <w:rsid w:val="00842774"/>
    <w:rsid w:val="008465BF"/>
    <w:rsid w:val="00846EDD"/>
    <w:rsid w:val="00851F66"/>
    <w:rsid w:val="00862561"/>
    <w:rsid w:val="008749D5"/>
    <w:rsid w:val="00886DD7"/>
    <w:rsid w:val="00896F01"/>
    <w:rsid w:val="008B3BB9"/>
    <w:rsid w:val="008B6398"/>
    <w:rsid w:val="008E5495"/>
    <w:rsid w:val="0092551D"/>
    <w:rsid w:val="00942937"/>
    <w:rsid w:val="00944968"/>
    <w:rsid w:val="00950BB7"/>
    <w:rsid w:val="00991CEF"/>
    <w:rsid w:val="00993555"/>
    <w:rsid w:val="009B6E6A"/>
    <w:rsid w:val="00A00A76"/>
    <w:rsid w:val="00A15EE2"/>
    <w:rsid w:val="00A167EE"/>
    <w:rsid w:val="00A22D2E"/>
    <w:rsid w:val="00A50095"/>
    <w:rsid w:val="00A8430B"/>
    <w:rsid w:val="00AA0BE8"/>
    <w:rsid w:val="00AA3397"/>
    <w:rsid w:val="00AA6504"/>
    <w:rsid w:val="00AB44C7"/>
    <w:rsid w:val="00AB71D7"/>
    <w:rsid w:val="00AD10EC"/>
    <w:rsid w:val="00AE5B5C"/>
    <w:rsid w:val="00B14F36"/>
    <w:rsid w:val="00B378D5"/>
    <w:rsid w:val="00B41E43"/>
    <w:rsid w:val="00B53C66"/>
    <w:rsid w:val="00B70A91"/>
    <w:rsid w:val="00B80D18"/>
    <w:rsid w:val="00B9304A"/>
    <w:rsid w:val="00B94FE2"/>
    <w:rsid w:val="00BA6488"/>
    <w:rsid w:val="00BD7B30"/>
    <w:rsid w:val="00BE5674"/>
    <w:rsid w:val="00BF3104"/>
    <w:rsid w:val="00C14956"/>
    <w:rsid w:val="00C21140"/>
    <w:rsid w:val="00C33DFF"/>
    <w:rsid w:val="00C34DD9"/>
    <w:rsid w:val="00C412BF"/>
    <w:rsid w:val="00C44593"/>
    <w:rsid w:val="00C44784"/>
    <w:rsid w:val="00C44ABC"/>
    <w:rsid w:val="00C64518"/>
    <w:rsid w:val="00C663D7"/>
    <w:rsid w:val="00C66C8A"/>
    <w:rsid w:val="00C96537"/>
    <w:rsid w:val="00CA445B"/>
    <w:rsid w:val="00CA7352"/>
    <w:rsid w:val="00CC279B"/>
    <w:rsid w:val="00CC6198"/>
    <w:rsid w:val="00CD56EE"/>
    <w:rsid w:val="00CF0E17"/>
    <w:rsid w:val="00CF2ABE"/>
    <w:rsid w:val="00D04882"/>
    <w:rsid w:val="00D10DA7"/>
    <w:rsid w:val="00D120DD"/>
    <w:rsid w:val="00D31C14"/>
    <w:rsid w:val="00D55D5B"/>
    <w:rsid w:val="00D570A9"/>
    <w:rsid w:val="00D67F57"/>
    <w:rsid w:val="00D7111C"/>
    <w:rsid w:val="00D75065"/>
    <w:rsid w:val="00D90642"/>
    <w:rsid w:val="00D9096D"/>
    <w:rsid w:val="00D951D4"/>
    <w:rsid w:val="00D973DE"/>
    <w:rsid w:val="00DB1981"/>
    <w:rsid w:val="00DC13CE"/>
    <w:rsid w:val="00DC18BE"/>
    <w:rsid w:val="00DC2AE2"/>
    <w:rsid w:val="00DC3400"/>
    <w:rsid w:val="00DC368F"/>
    <w:rsid w:val="00DD0A45"/>
    <w:rsid w:val="00DD6FAE"/>
    <w:rsid w:val="00DE6D80"/>
    <w:rsid w:val="00DF4188"/>
    <w:rsid w:val="00E11BB9"/>
    <w:rsid w:val="00E23739"/>
    <w:rsid w:val="00E3373B"/>
    <w:rsid w:val="00E36D65"/>
    <w:rsid w:val="00E55028"/>
    <w:rsid w:val="00E64358"/>
    <w:rsid w:val="00E703BA"/>
    <w:rsid w:val="00E74895"/>
    <w:rsid w:val="00E76749"/>
    <w:rsid w:val="00E85A5C"/>
    <w:rsid w:val="00E93ACC"/>
    <w:rsid w:val="00EB00C4"/>
    <w:rsid w:val="00EB6F41"/>
    <w:rsid w:val="00EC7CF9"/>
    <w:rsid w:val="00EE0DC5"/>
    <w:rsid w:val="00EF2B3D"/>
    <w:rsid w:val="00F152C5"/>
    <w:rsid w:val="00F32412"/>
    <w:rsid w:val="00F329D3"/>
    <w:rsid w:val="00F37F49"/>
    <w:rsid w:val="00F40FC1"/>
    <w:rsid w:val="00F54FEA"/>
    <w:rsid w:val="00F76065"/>
    <w:rsid w:val="00F773D2"/>
    <w:rsid w:val="00F9186D"/>
    <w:rsid w:val="00FD1786"/>
    <w:rsid w:val="00FD4C28"/>
    <w:rsid w:val="00FE082F"/>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7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2777"/>
    <w:rPr>
      <w:color w:val="0000FF"/>
      <w:u w:val="single"/>
    </w:rPr>
  </w:style>
  <w:style w:type="character" w:styleId="Strong">
    <w:name w:val="Strong"/>
    <w:uiPriority w:val="22"/>
    <w:qFormat/>
    <w:rsid w:val="000D2777"/>
    <w:rPr>
      <w:b/>
    </w:rPr>
  </w:style>
  <w:style w:type="paragraph" w:styleId="BalloonText">
    <w:name w:val="Balloon Text"/>
    <w:basedOn w:val="Normal"/>
    <w:link w:val="BalloonTextChar"/>
    <w:uiPriority w:val="99"/>
    <w:semiHidden/>
    <w:unhideWhenUsed/>
    <w:rsid w:val="000D2777"/>
    <w:rPr>
      <w:rFonts w:ascii="Tahoma" w:hAnsi="Tahoma" w:cs="Tahoma"/>
      <w:sz w:val="16"/>
      <w:szCs w:val="16"/>
    </w:rPr>
  </w:style>
  <w:style w:type="character" w:customStyle="1" w:styleId="BalloonTextChar">
    <w:name w:val="Balloon Text Char"/>
    <w:link w:val="BalloonText"/>
    <w:uiPriority w:val="99"/>
    <w:semiHidden/>
    <w:locked/>
    <w:rsid w:val="000D2777"/>
    <w:rPr>
      <w:rFonts w:ascii="Tahoma" w:hAnsi="Tahoma" w:cs="Tahoma"/>
      <w:sz w:val="16"/>
      <w:szCs w:val="16"/>
    </w:rPr>
  </w:style>
  <w:style w:type="paragraph" w:styleId="DocumentMap">
    <w:name w:val="Document Map"/>
    <w:basedOn w:val="Normal"/>
    <w:semiHidden/>
    <w:rsid w:val="00A22D2E"/>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7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2777"/>
    <w:rPr>
      <w:color w:val="0000FF"/>
      <w:u w:val="single"/>
    </w:rPr>
  </w:style>
  <w:style w:type="character" w:styleId="Strong">
    <w:name w:val="Strong"/>
    <w:uiPriority w:val="22"/>
    <w:qFormat/>
    <w:rsid w:val="000D2777"/>
    <w:rPr>
      <w:b/>
    </w:rPr>
  </w:style>
  <w:style w:type="paragraph" w:styleId="BalloonText">
    <w:name w:val="Balloon Text"/>
    <w:basedOn w:val="Normal"/>
    <w:link w:val="BalloonTextChar"/>
    <w:uiPriority w:val="99"/>
    <w:semiHidden/>
    <w:unhideWhenUsed/>
    <w:rsid w:val="000D2777"/>
    <w:rPr>
      <w:rFonts w:ascii="Tahoma" w:hAnsi="Tahoma" w:cs="Tahoma"/>
      <w:sz w:val="16"/>
      <w:szCs w:val="16"/>
    </w:rPr>
  </w:style>
  <w:style w:type="character" w:customStyle="1" w:styleId="BalloonTextChar">
    <w:name w:val="Balloon Text Char"/>
    <w:link w:val="BalloonText"/>
    <w:uiPriority w:val="99"/>
    <w:semiHidden/>
    <w:locked/>
    <w:rsid w:val="000D2777"/>
    <w:rPr>
      <w:rFonts w:ascii="Tahoma" w:hAnsi="Tahoma" w:cs="Tahoma"/>
      <w:sz w:val="16"/>
      <w:szCs w:val="16"/>
    </w:rPr>
  </w:style>
  <w:style w:type="paragraph" w:styleId="DocumentMap">
    <w:name w:val="Document Map"/>
    <w:basedOn w:val="Normal"/>
    <w:semiHidden/>
    <w:rsid w:val="00A22D2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kwin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2011 Jay Bird Chardonnay</vt:lpstr>
    </vt:vector>
  </TitlesOfParts>
  <Company>Windows User</Company>
  <LinksUpToDate>false</LinksUpToDate>
  <CharactersWithSpaces>2980</CharactersWithSpaces>
  <SharedDoc>false</SharedDoc>
  <HLinks>
    <vt:vector size="6" baseType="variant">
      <vt:variant>
        <vt:i4>5570585</vt:i4>
      </vt:variant>
      <vt:variant>
        <vt:i4>0</vt:i4>
      </vt:variant>
      <vt:variant>
        <vt:i4>0</vt:i4>
      </vt:variant>
      <vt:variant>
        <vt:i4>5</vt:i4>
      </vt:variant>
      <vt:variant>
        <vt:lpwstr>http://www.volkwines.com/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Jay Bird Chardonnay</dc:title>
  <dc:creator>Ken Volk</dc:creator>
  <cp:lastModifiedBy>KVV LAB</cp:lastModifiedBy>
  <cp:revision>3</cp:revision>
  <cp:lastPrinted>2018-08-01T20:51:00Z</cp:lastPrinted>
  <dcterms:created xsi:type="dcterms:W3CDTF">2018-01-30T18:13:00Z</dcterms:created>
  <dcterms:modified xsi:type="dcterms:W3CDTF">2018-08-01T22:21:00Z</dcterms:modified>
</cp:coreProperties>
</file>